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E835A" w14:textId="77777777" w:rsidR="00487461" w:rsidRDefault="00B62A74" w:rsidP="00B62A7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62A74">
        <w:rPr>
          <w:b/>
          <w:sz w:val="36"/>
          <w:szCs w:val="36"/>
        </w:rPr>
        <w:t>Using Transitions</w:t>
      </w:r>
    </w:p>
    <w:p w14:paraId="7351E3B7" w14:textId="77777777" w:rsidR="00B62A74" w:rsidRDefault="00B62A74" w:rsidP="00B62A74">
      <w:pPr>
        <w:rPr>
          <w:sz w:val="28"/>
          <w:szCs w:val="28"/>
        </w:rPr>
      </w:pPr>
      <w:r w:rsidRPr="00B62A74">
        <w:rPr>
          <w:sz w:val="28"/>
          <w:szCs w:val="28"/>
        </w:rPr>
        <w:t>Transitions are special words and phrases that writers use to help the reader understand the way that ideas go together in a sentence, paragraph or essay. In other words, they show how the ideas connect in a piece of text. Different transitions do different jobs and show different types of relationships.</w:t>
      </w:r>
      <w:r w:rsidR="008E3FA8">
        <w:rPr>
          <w:sz w:val="28"/>
          <w:szCs w:val="28"/>
        </w:rPr>
        <w:t xml:space="preserve"> Therefore, changing the transition words in a sentence can change the meaning of the text.</w:t>
      </w:r>
      <w:r w:rsidRPr="00B62A74">
        <w:rPr>
          <w:sz w:val="28"/>
          <w:szCs w:val="28"/>
        </w:rPr>
        <w:t xml:space="preserve"> Some transitions show time relationships (i.e. they explain the order of events) and some show logical relationships. Use this chart to help you better understand the different types of transitions.</w:t>
      </w:r>
    </w:p>
    <w:p w14:paraId="2799E363" w14:textId="77777777" w:rsidR="00B62A74" w:rsidRDefault="00B62A74" w:rsidP="00B62A7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62A74" w14:paraId="1F020DC3" w14:textId="77777777" w:rsidTr="00B62A74">
        <w:tc>
          <w:tcPr>
            <w:tcW w:w="4392" w:type="dxa"/>
            <w:shd w:val="clear" w:color="auto" w:fill="D9D9D9"/>
          </w:tcPr>
          <w:p w14:paraId="55B502D6" w14:textId="77777777" w:rsidR="00B62A74" w:rsidRDefault="00B62A74" w:rsidP="00B62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Transition</w:t>
            </w:r>
          </w:p>
          <w:p w14:paraId="1C3ABC96" w14:textId="77777777" w:rsidR="00B62A74" w:rsidRDefault="00B62A74" w:rsidP="00B62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(What Relationship is Shown)</w:t>
            </w:r>
          </w:p>
        </w:tc>
        <w:tc>
          <w:tcPr>
            <w:tcW w:w="4392" w:type="dxa"/>
            <w:shd w:val="clear" w:color="auto" w:fill="D9D9D9"/>
          </w:tcPr>
          <w:p w14:paraId="14618F1A" w14:textId="77777777" w:rsidR="00B62A74" w:rsidRDefault="00B62A74" w:rsidP="00B62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Examples of this Type of Transition</w:t>
            </w:r>
          </w:p>
        </w:tc>
        <w:tc>
          <w:tcPr>
            <w:tcW w:w="4392" w:type="dxa"/>
            <w:shd w:val="clear" w:color="auto" w:fill="D9D9D9"/>
          </w:tcPr>
          <w:p w14:paraId="7DBB8C4B" w14:textId="77777777" w:rsidR="00B62A74" w:rsidRDefault="00B62A74" w:rsidP="00B62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Sentence to Help Me Remember</w:t>
            </w:r>
          </w:p>
        </w:tc>
      </w:tr>
      <w:tr w:rsidR="00B62A74" w14:paraId="72716D39" w14:textId="77777777" w:rsidTr="00B62A74">
        <w:trPr>
          <w:trHeight w:val="1728"/>
        </w:trPr>
        <w:tc>
          <w:tcPr>
            <w:tcW w:w="4392" w:type="dxa"/>
          </w:tcPr>
          <w:p w14:paraId="2CD6B6B3" w14:textId="77777777" w:rsidR="00B62A74" w:rsidRDefault="00B62A74" w:rsidP="00B62A74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14:paraId="442BC818" w14:textId="77777777" w:rsidR="00B62A74" w:rsidRDefault="00B62A74" w:rsidP="00B62A74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14:paraId="5EA81D1B" w14:textId="77777777" w:rsidR="00B62A74" w:rsidRDefault="00B62A74" w:rsidP="00B62A74">
            <w:pPr>
              <w:rPr>
                <w:sz w:val="28"/>
                <w:szCs w:val="28"/>
              </w:rPr>
            </w:pPr>
          </w:p>
        </w:tc>
      </w:tr>
      <w:tr w:rsidR="00B62A74" w14:paraId="5A8ADC1A" w14:textId="77777777" w:rsidTr="00B62A74">
        <w:trPr>
          <w:trHeight w:val="1728"/>
        </w:trPr>
        <w:tc>
          <w:tcPr>
            <w:tcW w:w="4392" w:type="dxa"/>
          </w:tcPr>
          <w:p w14:paraId="04780A70" w14:textId="77777777" w:rsidR="00B62A74" w:rsidRDefault="00B62A74" w:rsidP="00B62A74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14:paraId="0C351F5E" w14:textId="77777777" w:rsidR="00B62A74" w:rsidRDefault="00B62A74" w:rsidP="00B62A74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14:paraId="6D0100DC" w14:textId="77777777" w:rsidR="00B62A74" w:rsidRDefault="00B62A74" w:rsidP="00B62A74">
            <w:pPr>
              <w:rPr>
                <w:sz w:val="28"/>
                <w:szCs w:val="28"/>
              </w:rPr>
            </w:pPr>
          </w:p>
        </w:tc>
      </w:tr>
      <w:tr w:rsidR="00B62A74" w14:paraId="5DEF6D05" w14:textId="77777777" w:rsidTr="00B62A74">
        <w:trPr>
          <w:trHeight w:val="1728"/>
        </w:trPr>
        <w:tc>
          <w:tcPr>
            <w:tcW w:w="4392" w:type="dxa"/>
          </w:tcPr>
          <w:p w14:paraId="1C2AA5BE" w14:textId="77777777" w:rsidR="00B62A74" w:rsidRDefault="00B62A74" w:rsidP="00B62A74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14:paraId="2B252AC3" w14:textId="77777777" w:rsidR="00B62A74" w:rsidRDefault="00B62A74" w:rsidP="00B62A74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14:paraId="4BE65248" w14:textId="77777777" w:rsidR="00B62A74" w:rsidRDefault="00B62A74" w:rsidP="00B62A74">
            <w:pPr>
              <w:rPr>
                <w:sz w:val="28"/>
                <w:szCs w:val="28"/>
              </w:rPr>
            </w:pPr>
          </w:p>
        </w:tc>
      </w:tr>
    </w:tbl>
    <w:p w14:paraId="453642FD" w14:textId="77777777" w:rsidR="00B62A74" w:rsidRPr="00B62A74" w:rsidRDefault="00B62A74" w:rsidP="008E3FA8">
      <w:pPr>
        <w:rPr>
          <w:sz w:val="28"/>
          <w:szCs w:val="28"/>
        </w:rPr>
      </w:pPr>
    </w:p>
    <w:sectPr w:rsidR="00B62A74" w:rsidRPr="00B62A74" w:rsidSect="00E24161">
      <w:footerReference w:type="default" r:id="rId7"/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13436" w14:textId="77777777" w:rsidR="00E24161" w:rsidRDefault="00E24161" w:rsidP="00E24161">
      <w:r>
        <w:separator/>
      </w:r>
    </w:p>
  </w:endnote>
  <w:endnote w:type="continuationSeparator" w:id="0">
    <w:p w14:paraId="56A6B842" w14:textId="77777777" w:rsidR="00E24161" w:rsidRDefault="00E24161" w:rsidP="00E2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361AE" w14:textId="77777777" w:rsidR="00E24161" w:rsidRPr="00E24161" w:rsidRDefault="00E24161" w:rsidP="00E24161">
    <w:pPr>
      <w:pStyle w:val="Footer"/>
      <w:jc w:val="right"/>
      <w:rPr>
        <w:i/>
        <w:sz w:val="20"/>
        <w:szCs w:val="20"/>
      </w:rPr>
    </w:pPr>
    <w:r w:rsidRPr="00E24161">
      <w:rPr>
        <w:i/>
        <w:sz w:val="20"/>
        <w:szCs w:val="20"/>
      </w:rPr>
      <w:t xml:space="preserve">COABE 2015 – </w:t>
    </w:r>
    <w:proofErr w:type="spellStart"/>
    <w:r w:rsidRPr="00E24161">
      <w:rPr>
        <w:i/>
        <w:sz w:val="20"/>
        <w:szCs w:val="20"/>
      </w:rPr>
      <w:t>Sommers</w:t>
    </w:r>
    <w:proofErr w:type="spellEnd"/>
    <w:r w:rsidRPr="00E24161">
      <w:rPr>
        <w:i/>
        <w:sz w:val="20"/>
        <w:szCs w:val="20"/>
      </w:rPr>
      <w:t xml:space="preserve"> &amp; Turngren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4CC82" w14:textId="77777777" w:rsidR="00E24161" w:rsidRDefault="00E24161" w:rsidP="00E24161">
      <w:r>
        <w:separator/>
      </w:r>
    </w:p>
  </w:footnote>
  <w:footnote w:type="continuationSeparator" w:id="0">
    <w:p w14:paraId="7743C515" w14:textId="77777777" w:rsidR="00E24161" w:rsidRDefault="00E24161" w:rsidP="00E24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74"/>
    <w:rsid w:val="00424C6F"/>
    <w:rsid w:val="00487461"/>
    <w:rsid w:val="008E3FA8"/>
    <w:rsid w:val="00B62A74"/>
    <w:rsid w:val="00C9744F"/>
    <w:rsid w:val="00E2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7FC1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161"/>
  </w:style>
  <w:style w:type="paragraph" w:styleId="Footer">
    <w:name w:val="footer"/>
    <w:basedOn w:val="Normal"/>
    <w:link w:val="FooterChar"/>
    <w:uiPriority w:val="99"/>
    <w:unhideWhenUsed/>
    <w:rsid w:val="00E24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1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161"/>
  </w:style>
  <w:style w:type="paragraph" w:styleId="Footer">
    <w:name w:val="footer"/>
    <w:basedOn w:val="Normal"/>
    <w:link w:val="FooterChar"/>
    <w:uiPriority w:val="99"/>
    <w:unhideWhenUsed/>
    <w:rsid w:val="00E24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Macintosh Word</Application>
  <DocSecurity>0</DocSecurity>
  <Lines>5</Lines>
  <Paragraphs>1</Paragraphs>
  <ScaleCrop>false</ScaleCrop>
  <Company>Special School District #1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Minneapolis Public Schools</dc:creator>
  <cp:keywords/>
  <dc:description/>
  <cp:lastModifiedBy>Heather Turngren</cp:lastModifiedBy>
  <cp:revision>2</cp:revision>
  <cp:lastPrinted>2015-01-12T19:36:00Z</cp:lastPrinted>
  <dcterms:created xsi:type="dcterms:W3CDTF">2015-05-01T15:06:00Z</dcterms:created>
  <dcterms:modified xsi:type="dcterms:W3CDTF">2015-05-01T15:06:00Z</dcterms:modified>
</cp:coreProperties>
</file>